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2EE" w:rsidRPr="00B2484A" w:rsidRDefault="006852EE" w:rsidP="00684CBA">
      <w:pPr>
        <w:spacing w:line="276" w:lineRule="auto"/>
        <w:rPr>
          <w:rFonts w:ascii="Century Gothic" w:hAnsi="Century Gothic" w:cs="Times New Roman"/>
          <w:b/>
        </w:rPr>
      </w:pPr>
      <w:bookmarkStart w:id="0" w:name="_GoBack"/>
      <w:bookmarkEnd w:id="0"/>
    </w:p>
    <w:p w:rsidR="006852EE" w:rsidRPr="00B2484A" w:rsidRDefault="006852EE" w:rsidP="006852EE">
      <w:pPr>
        <w:pStyle w:val="NormalWeb"/>
        <w:spacing w:before="200" w:beforeAutospacing="0" w:after="0" w:afterAutospacing="0"/>
        <w:rPr>
          <w:rFonts w:ascii="Century Gothic" w:hAnsi="Century Gothic"/>
          <w:b/>
        </w:rPr>
      </w:pPr>
      <w:r w:rsidRPr="00B2484A">
        <w:rPr>
          <w:rFonts w:ascii="Century Gothic" w:eastAsiaTheme="minorEastAsia" w:hAnsi="Century Gothic" w:cstheme="minorBidi"/>
          <w:b/>
          <w:color w:val="404040" w:themeColor="text1" w:themeTint="BF"/>
          <w:kern w:val="24"/>
        </w:rPr>
        <w:t xml:space="preserve">Teacher </w:t>
      </w:r>
    </w:p>
    <w:p w:rsidR="006852EE" w:rsidRPr="00B2484A" w:rsidRDefault="006852EE" w:rsidP="006852EE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B2484A">
        <w:rPr>
          <w:rFonts w:ascii="Century Gothic" w:eastAsiaTheme="minorEastAsia" w:hAnsi="Century Gothic" w:cstheme="minorBidi"/>
          <w:kern w:val="24"/>
        </w:rPr>
        <w:t>President Johnson – How</w:t>
      </w:r>
      <w:r w:rsidR="00B2484A" w:rsidRPr="00B2484A">
        <w:rPr>
          <w:rFonts w:ascii="Century Gothic" w:eastAsiaTheme="minorEastAsia" w:hAnsi="Century Gothic" w:cstheme="minorBidi"/>
          <w:kern w:val="24"/>
        </w:rPr>
        <w:t xml:space="preserve"> to readmit the Southern States?</w:t>
      </w:r>
    </w:p>
    <w:p w:rsidR="006852EE" w:rsidRPr="00B2484A" w:rsidRDefault="006852EE" w:rsidP="006852EE">
      <w:pPr>
        <w:pStyle w:val="NormalWeb"/>
        <w:spacing w:before="200" w:beforeAutospacing="0" w:after="0" w:afterAutospacing="0"/>
        <w:rPr>
          <w:rFonts w:ascii="Century Gothic" w:hAnsi="Century Gothic"/>
        </w:rPr>
      </w:pPr>
      <w:r w:rsidRPr="00B2484A">
        <w:rPr>
          <w:rFonts w:ascii="Century Gothic" w:eastAsiaTheme="minorEastAsia" w:hAnsi="Century Gothic" w:cstheme="minorBidi"/>
          <w:b/>
          <w:bCs/>
          <w:kern w:val="24"/>
        </w:rPr>
        <w:t>Teacher and Students</w:t>
      </w:r>
    </w:p>
    <w:p w:rsidR="006852EE" w:rsidRPr="00B2484A" w:rsidRDefault="006852EE" w:rsidP="006852EE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B2484A">
        <w:rPr>
          <w:rFonts w:ascii="Century Gothic" w:eastAsiaTheme="minorEastAsia" w:hAnsi="Century Gothic" w:cstheme="minorBidi"/>
          <w:kern w:val="24"/>
        </w:rPr>
        <w:t>Radical Republicans – How to readmit the Southern states?</w:t>
      </w:r>
    </w:p>
    <w:p w:rsidR="006852EE" w:rsidRPr="00B2484A" w:rsidRDefault="006852EE" w:rsidP="006852EE">
      <w:pPr>
        <w:pStyle w:val="NormalWeb"/>
        <w:spacing w:before="200" w:beforeAutospacing="0" w:after="0" w:afterAutospacing="0"/>
        <w:rPr>
          <w:rFonts w:ascii="Century Gothic" w:hAnsi="Century Gothic"/>
        </w:rPr>
      </w:pPr>
      <w:r w:rsidRPr="00B2484A">
        <w:rPr>
          <w:rFonts w:ascii="Century Gothic" w:eastAsiaTheme="minorEastAsia" w:hAnsi="Century Gothic" w:cstheme="minorBidi"/>
          <w:b/>
          <w:bCs/>
          <w:kern w:val="24"/>
        </w:rPr>
        <w:t>Groups/Pairs</w:t>
      </w:r>
    </w:p>
    <w:p w:rsidR="006852EE" w:rsidRPr="00B2484A" w:rsidRDefault="006852EE" w:rsidP="006852E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2484A">
        <w:rPr>
          <w:rFonts w:ascii="Century Gothic" w:eastAsiaTheme="minorEastAsia" w:hAnsi="Century Gothic" w:cstheme="minorBidi"/>
          <w:kern w:val="24"/>
        </w:rPr>
        <w:t>President Johnson, Radical Republicans – How to help freedmen?</w:t>
      </w:r>
    </w:p>
    <w:p w:rsidR="006852EE" w:rsidRPr="00B2484A" w:rsidRDefault="006852EE" w:rsidP="006852EE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2484A">
        <w:rPr>
          <w:rFonts w:ascii="Century Gothic" w:eastAsiaTheme="minorEastAsia" w:hAnsi="Century Gothic" w:cstheme="minorBidi"/>
          <w:kern w:val="24"/>
        </w:rPr>
        <w:t>President Johnson, Radical Republicans – How to rebuild the South?</w:t>
      </w:r>
    </w:p>
    <w:p w:rsidR="00B2484A" w:rsidRDefault="00B2484A" w:rsidP="00684CBA">
      <w:pPr>
        <w:spacing w:line="276" w:lineRule="auto"/>
        <w:rPr>
          <w:noProof/>
        </w:rPr>
      </w:pPr>
    </w:p>
    <w:p w:rsidR="006852EE" w:rsidRDefault="00B2484A" w:rsidP="00684CBA">
      <w:pPr>
        <w:spacing w:line="276" w:lineRule="auto"/>
        <w:rPr>
          <w:rFonts w:ascii="Times New Roman" w:hAnsi="Times New Roman" w:cs="Times New Roman"/>
          <w:b/>
        </w:rPr>
      </w:pPr>
      <w:r w:rsidRPr="00B2484A">
        <w:rPr>
          <w:rFonts w:ascii="Century Gothic" w:hAnsi="Century Gothic"/>
          <w:b/>
          <w:noProof/>
          <w:sz w:val="24"/>
          <w:szCs w:val="24"/>
          <w:highlight w:val="yellow"/>
        </w:rPr>
        <w:t>Student copy is on the next sheet.</w:t>
      </w:r>
      <w:r>
        <w:rPr>
          <w:noProof/>
        </w:rPr>
        <w:drawing>
          <wp:inline distT="0" distB="0" distL="0" distR="0" wp14:anchorId="3E5CFDF8" wp14:editId="1087F22E">
            <wp:extent cx="5943600" cy="2594133"/>
            <wp:effectExtent l="0" t="0" r="0" b="0"/>
            <wp:docPr id="2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6852EE" w:rsidRDefault="006852EE" w:rsidP="00684CBA">
      <w:pPr>
        <w:spacing w:line="276" w:lineRule="auto"/>
        <w:rPr>
          <w:rFonts w:ascii="Times New Roman" w:hAnsi="Times New Roman" w:cs="Times New Roman"/>
          <w:b/>
        </w:rPr>
      </w:pPr>
    </w:p>
    <w:p w:rsidR="00B2484A" w:rsidRDefault="00B2484A" w:rsidP="00684CBA">
      <w:pPr>
        <w:spacing w:line="276" w:lineRule="auto"/>
        <w:rPr>
          <w:rFonts w:ascii="Century Gothic" w:hAnsi="Century Gothic" w:cs="Times New Roman"/>
          <w:b/>
        </w:rPr>
      </w:pPr>
    </w:p>
    <w:p w:rsidR="00B2484A" w:rsidRDefault="00B2484A" w:rsidP="00684CBA">
      <w:pPr>
        <w:spacing w:line="276" w:lineRule="auto"/>
        <w:rPr>
          <w:rFonts w:ascii="Century Gothic" w:hAnsi="Century Gothic" w:cs="Times New Roman"/>
          <w:b/>
        </w:rPr>
      </w:pPr>
    </w:p>
    <w:p w:rsidR="00684CBA" w:rsidRPr="00B2484A" w:rsidRDefault="00684CBA" w:rsidP="00684CBA">
      <w:pPr>
        <w:spacing w:line="276" w:lineRule="auto"/>
        <w:rPr>
          <w:rFonts w:ascii="Century Gothic" w:hAnsi="Century Gothic"/>
        </w:rPr>
      </w:pPr>
      <w:r w:rsidRPr="00B2484A">
        <w:rPr>
          <w:rFonts w:ascii="Century Gothic" w:hAnsi="Century Gothic" w:cs="Times New Roman"/>
          <w:b/>
        </w:rPr>
        <w:lastRenderedPageBreak/>
        <w:t>Directions</w:t>
      </w:r>
      <w:r w:rsidRPr="00B2484A">
        <w:rPr>
          <w:rFonts w:ascii="Century Gothic" w:hAnsi="Century Gothic" w:cs="Times New Roman"/>
        </w:rPr>
        <w:t>: Read the assigned passages. As you read, identify how the President and the Radical Republicans addressed each of the questions.</w:t>
      </w:r>
    </w:p>
    <w:tbl>
      <w:tblPr>
        <w:tblStyle w:val="TableGrid"/>
        <w:tblW w:w="11070" w:type="dxa"/>
        <w:tblInd w:w="-815" w:type="dxa"/>
        <w:tblLook w:val="04A0" w:firstRow="1" w:lastRow="0" w:firstColumn="1" w:lastColumn="0" w:noHBand="0" w:noVBand="1"/>
      </w:tblPr>
      <w:tblGrid>
        <w:gridCol w:w="2340"/>
        <w:gridCol w:w="4140"/>
        <w:gridCol w:w="4590"/>
      </w:tblGrid>
      <w:tr w:rsidR="00B2484A" w:rsidTr="00270DB3">
        <w:trPr>
          <w:trHeight w:val="890"/>
        </w:trPr>
        <w:tc>
          <w:tcPr>
            <w:tcW w:w="2340" w:type="dxa"/>
            <w:shd w:val="clear" w:color="auto" w:fill="808080" w:themeFill="background1" w:themeFillShade="80"/>
          </w:tcPr>
          <w:p w:rsidR="00B2484A" w:rsidRPr="00CB77BC" w:rsidRDefault="00B2484A" w:rsidP="00270DB3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808080" w:themeFill="background1" w:themeFillShade="80"/>
          </w:tcPr>
          <w:p w:rsidR="00B2484A" w:rsidRPr="00CB77BC" w:rsidRDefault="00B2484A" w:rsidP="00270DB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B77BC">
              <w:rPr>
                <w:rFonts w:ascii="Century Gothic" w:hAnsi="Century Gothic"/>
                <w:b/>
                <w:sz w:val="28"/>
                <w:szCs w:val="28"/>
              </w:rPr>
              <w:t>President Johnson</w:t>
            </w:r>
          </w:p>
        </w:tc>
        <w:tc>
          <w:tcPr>
            <w:tcW w:w="4590" w:type="dxa"/>
            <w:shd w:val="clear" w:color="auto" w:fill="808080" w:themeFill="background1" w:themeFillShade="80"/>
          </w:tcPr>
          <w:p w:rsidR="00B2484A" w:rsidRPr="00CB77BC" w:rsidRDefault="00B2484A" w:rsidP="00270DB3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CB77BC">
              <w:rPr>
                <w:rFonts w:ascii="Century Gothic" w:hAnsi="Century Gothic"/>
                <w:b/>
                <w:sz w:val="28"/>
                <w:szCs w:val="28"/>
              </w:rPr>
              <w:t>Radical Republicans</w:t>
            </w:r>
          </w:p>
        </w:tc>
      </w:tr>
      <w:tr w:rsidR="00B2484A" w:rsidTr="00270DB3">
        <w:trPr>
          <w:trHeight w:val="890"/>
        </w:trPr>
        <w:tc>
          <w:tcPr>
            <w:tcW w:w="2340" w:type="dxa"/>
            <w:shd w:val="clear" w:color="auto" w:fill="A6A6A6" w:themeFill="background1" w:themeFillShade="A6"/>
          </w:tcPr>
          <w:p w:rsidR="00B2484A" w:rsidRPr="00CB77BC" w:rsidRDefault="00B2484A" w:rsidP="00270DB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How to readmit Southern states to the Union?</w:t>
            </w:r>
          </w:p>
        </w:tc>
        <w:tc>
          <w:tcPr>
            <w:tcW w:w="4140" w:type="dxa"/>
          </w:tcPr>
          <w:p w:rsidR="00B2484A" w:rsidRPr="00CB77BC" w:rsidRDefault="00B2484A" w:rsidP="00270DB3">
            <w:pPr>
              <w:spacing w:line="216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90" w:type="dxa"/>
          </w:tcPr>
          <w:p w:rsidR="00B2484A" w:rsidRPr="00CB77BC" w:rsidRDefault="00B2484A" w:rsidP="00270DB3">
            <w:pPr>
              <w:spacing w:line="21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B2484A" w:rsidTr="00270DB3">
        <w:trPr>
          <w:trHeight w:val="620"/>
        </w:trPr>
        <w:tc>
          <w:tcPr>
            <w:tcW w:w="2340" w:type="dxa"/>
            <w:shd w:val="clear" w:color="auto" w:fill="A6A6A6" w:themeFill="background1" w:themeFillShade="A6"/>
          </w:tcPr>
          <w:p w:rsidR="00B2484A" w:rsidRPr="00CB77BC" w:rsidRDefault="00B2484A" w:rsidP="00270DB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How to help freedmen?</w:t>
            </w:r>
          </w:p>
        </w:tc>
        <w:tc>
          <w:tcPr>
            <w:tcW w:w="4140" w:type="dxa"/>
          </w:tcPr>
          <w:p w:rsidR="00B2484A" w:rsidRPr="00CB77BC" w:rsidRDefault="00B2484A" w:rsidP="00270DB3">
            <w:pPr>
              <w:spacing w:line="216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90" w:type="dxa"/>
          </w:tcPr>
          <w:p w:rsidR="00B2484A" w:rsidRPr="00CB77BC" w:rsidRDefault="00B2484A" w:rsidP="00270DB3">
            <w:pPr>
              <w:spacing w:line="21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B2484A" w:rsidTr="00270DB3">
        <w:tc>
          <w:tcPr>
            <w:tcW w:w="2340" w:type="dxa"/>
            <w:shd w:val="clear" w:color="auto" w:fill="A6A6A6" w:themeFill="background1" w:themeFillShade="A6"/>
          </w:tcPr>
          <w:p w:rsidR="00B2484A" w:rsidRPr="00CB77BC" w:rsidRDefault="00B2484A" w:rsidP="00270DB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How to rebuild the South?</w:t>
            </w:r>
          </w:p>
        </w:tc>
        <w:tc>
          <w:tcPr>
            <w:tcW w:w="4140" w:type="dxa"/>
          </w:tcPr>
          <w:p w:rsidR="00B2484A" w:rsidRPr="00CB77BC" w:rsidRDefault="00B2484A" w:rsidP="00270DB3">
            <w:pPr>
              <w:spacing w:line="2160" w:lineRule="auto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590" w:type="dxa"/>
          </w:tcPr>
          <w:p w:rsidR="00B2484A" w:rsidRPr="00CB77BC" w:rsidRDefault="00B2484A" w:rsidP="00270DB3">
            <w:pPr>
              <w:spacing w:line="21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B2484A" w:rsidRDefault="00B2484A"/>
    <w:sectPr w:rsidR="00B248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EA7" w:rsidRDefault="00CE1EA7">
      <w:pPr>
        <w:spacing w:after="0" w:line="240" w:lineRule="auto"/>
      </w:pPr>
      <w:r>
        <w:separator/>
      </w:r>
    </w:p>
  </w:endnote>
  <w:endnote w:type="continuationSeparator" w:id="0">
    <w:p w:rsidR="00CE1EA7" w:rsidRDefault="00CE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EA7" w:rsidRDefault="00CE1EA7">
      <w:pPr>
        <w:spacing w:after="0" w:line="240" w:lineRule="auto"/>
      </w:pPr>
      <w:r>
        <w:separator/>
      </w:r>
    </w:p>
  </w:footnote>
  <w:footnote w:type="continuationSeparator" w:id="0">
    <w:p w:rsidR="00CE1EA7" w:rsidRDefault="00CE1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121" w:rsidRPr="00AD6121" w:rsidRDefault="00684CBA" w:rsidP="00AD6121">
    <w:pPr>
      <w:pStyle w:val="Header"/>
      <w:jc w:val="cent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Reconstruction: The Division of the Republican Party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B2969"/>
    <w:multiLevelType w:val="hybridMultilevel"/>
    <w:tmpl w:val="C9181B9C"/>
    <w:lvl w:ilvl="0" w:tplc="AFE68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46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3A8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743C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CF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B06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1AF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666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41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56F2CC4"/>
    <w:multiLevelType w:val="hybridMultilevel"/>
    <w:tmpl w:val="1640F1F8"/>
    <w:lvl w:ilvl="0" w:tplc="43963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900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2EB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66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D0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3C18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806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18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9A7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A4462BD"/>
    <w:multiLevelType w:val="hybridMultilevel"/>
    <w:tmpl w:val="90A4876A"/>
    <w:lvl w:ilvl="0" w:tplc="91722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48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EB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C41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CC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60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8AB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2CA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BA3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BA"/>
    <w:rsid w:val="00007E5D"/>
    <w:rsid w:val="000A3C09"/>
    <w:rsid w:val="00684CBA"/>
    <w:rsid w:val="006852EE"/>
    <w:rsid w:val="008B4468"/>
    <w:rsid w:val="00A46BAC"/>
    <w:rsid w:val="00B2484A"/>
    <w:rsid w:val="00CE1EA7"/>
    <w:rsid w:val="00ED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71C18-6A36-44E8-9DE0-01A6015E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4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CBA"/>
  </w:style>
  <w:style w:type="paragraph" w:styleId="NormalWeb">
    <w:name w:val="Normal (Web)"/>
    <w:basedOn w:val="Normal"/>
    <w:uiPriority w:val="99"/>
    <w:semiHidden/>
    <w:unhideWhenUsed/>
    <w:rsid w:val="00685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852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24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6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42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46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5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06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dcterms:created xsi:type="dcterms:W3CDTF">2017-02-15T17:09:00Z</dcterms:created>
  <dcterms:modified xsi:type="dcterms:W3CDTF">2017-02-15T17:09:00Z</dcterms:modified>
</cp:coreProperties>
</file>